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9FF96" w14:textId="77777777" w:rsidR="00F3239A" w:rsidRPr="00F3239A" w:rsidRDefault="00F3239A" w:rsidP="00F3239A">
      <w:pPr>
        <w:pStyle w:val="Heading2"/>
        <w:keepNext w:val="0"/>
        <w:keepLines w:val="0"/>
        <w:spacing w:after="80"/>
        <w:rPr>
          <w:b/>
          <w:bCs/>
          <w:sz w:val="34"/>
          <w:szCs w:val="34"/>
        </w:rPr>
      </w:pPr>
      <w:bookmarkStart w:id="0" w:name="_s26aunqspn1k" w:colFirst="0" w:colLast="0"/>
      <w:bookmarkEnd w:id="0"/>
      <w:r w:rsidRPr="00F3239A">
        <w:rPr>
          <w:b/>
          <w:bCs/>
          <w:sz w:val="34"/>
          <w:szCs w:val="34"/>
        </w:rPr>
        <w:t xml:space="preserve">Kreatív technológia: a digitális élmény, amire a közönség vágyik  </w:t>
      </w:r>
    </w:p>
    <w:p w14:paraId="710F1A18" w14:textId="77777777" w:rsidR="00F3239A" w:rsidRPr="00F3239A" w:rsidRDefault="00F3239A" w:rsidP="00F3239A">
      <w:pPr>
        <w:pStyle w:val="Heading2"/>
        <w:keepNext w:val="0"/>
        <w:keepLines w:val="0"/>
        <w:spacing w:after="80"/>
        <w:rPr>
          <w:b/>
          <w:bCs/>
        </w:rPr>
      </w:pPr>
      <w:bookmarkStart w:id="1" w:name="_hu64me2xies9" w:colFirst="0" w:colLast="0"/>
      <w:bookmarkEnd w:id="1"/>
      <w:r w:rsidRPr="00F3239A">
        <w:rPr>
          <w:b/>
          <w:bCs/>
          <w:sz w:val="22"/>
          <w:szCs w:val="22"/>
        </w:rPr>
        <w:t>A kreatív technológia egyre meghatározóbb szerepet tölt be azokban az iparágakban, ahol a közönség magával ragadó és emlékezetes élményekre vágyik. Legyen szó márkaépítésről, edukációról vagy szórakoztatásról, a cél ma már nem pusztán az információátadás, hanem a bevonás és az élményszerzés.</w:t>
      </w:r>
    </w:p>
    <w:p w14:paraId="6B690D8B" w14:textId="77777777" w:rsidR="00F3239A" w:rsidRPr="00F3239A" w:rsidRDefault="00F3239A" w:rsidP="00F3239A">
      <w:pPr>
        <w:rPr>
          <w:rFonts w:ascii="Arial" w:hAnsi="Arial" w:cs="Arial"/>
          <w:b/>
          <w:bCs/>
        </w:rPr>
      </w:pPr>
    </w:p>
    <w:p w14:paraId="38396CE1" w14:textId="77777777" w:rsidR="00F3239A" w:rsidRPr="00F3239A" w:rsidRDefault="00F3239A" w:rsidP="00F3239A">
      <w:pPr>
        <w:rPr>
          <w:rFonts w:ascii="Arial" w:hAnsi="Arial" w:cs="Arial"/>
          <w:b/>
          <w:bCs/>
          <w:highlight w:val="yellow"/>
        </w:rPr>
      </w:pPr>
      <w:r w:rsidRPr="00F3239A">
        <w:rPr>
          <w:rFonts w:ascii="Arial" w:hAnsi="Arial" w:cs="Arial"/>
          <w:b/>
          <w:bCs/>
        </w:rPr>
        <w:t>Harc a figyelemért</w:t>
      </w:r>
    </w:p>
    <w:p w14:paraId="0E12D66C" w14:textId="77777777" w:rsidR="00F3239A" w:rsidRPr="00F3239A" w:rsidRDefault="00F3239A" w:rsidP="00F3239A">
      <w:pPr>
        <w:spacing w:before="240" w:after="240"/>
        <w:rPr>
          <w:rFonts w:ascii="Arial" w:hAnsi="Arial" w:cs="Arial"/>
        </w:rPr>
      </w:pPr>
      <w:r w:rsidRPr="00F3239A">
        <w:rPr>
          <w:rFonts w:ascii="Arial" w:hAnsi="Arial" w:cs="Arial"/>
        </w:rPr>
        <w:t xml:space="preserve">A digitális korban, ahol a közönség figyelméért zajlik a legnagyobb harc, azok a márkák és szolgáltatók szerezhetnek versenyelőnyt, amelyek képesek integrálni az élményalapú megoldásokat. Az </w:t>
      </w:r>
      <w:proofErr w:type="spellStart"/>
      <w:r w:rsidRPr="00F3239A">
        <w:rPr>
          <w:rFonts w:ascii="Arial" w:hAnsi="Arial" w:cs="Arial"/>
        </w:rPr>
        <w:t>immerzív</w:t>
      </w:r>
      <w:proofErr w:type="spellEnd"/>
      <w:r w:rsidRPr="00F3239A">
        <w:rPr>
          <w:rFonts w:ascii="Arial" w:hAnsi="Arial" w:cs="Arial"/>
        </w:rPr>
        <w:t xml:space="preserve"> és interaktív installációk, vetítések és </w:t>
      </w:r>
      <w:proofErr w:type="spellStart"/>
      <w:r w:rsidRPr="00F3239A">
        <w:rPr>
          <w:rFonts w:ascii="Arial" w:hAnsi="Arial" w:cs="Arial"/>
        </w:rPr>
        <w:t>szenzorvezérelt</w:t>
      </w:r>
      <w:proofErr w:type="spellEnd"/>
      <w:r w:rsidRPr="00F3239A">
        <w:rPr>
          <w:rFonts w:ascii="Arial" w:hAnsi="Arial" w:cs="Arial"/>
        </w:rPr>
        <w:t xml:space="preserve"> rendszerek lehetőséget kínálnak arra, hogy a látogatók ne csak szemlélői, hanem aktív résztvevői legyenek egy-egy eseménynek.</w:t>
      </w:r>
    </w:p>
    <w:p w14:paraId="03B8A92E" w14:textId="77777777" w:rsidR="00F3239A" w:rsidRPr="00F3239A" w:rsidRDefault="00F3239A" w:rsidP="00F3239A">
      <w:pPr>
        <w:spacing w:before="240" w:after="240"/>
        <w:rPr>
          <w:rFonts w:ascii="Arial" w:hAnsi="Arial" w:cs="Arial"/>
        </w:rPr>
      </w:pPr>
      <w:r w:rsidRPr="00F3239A">
        <w:rPr>
          <w:rFonts w:ascii="Arial" w:hAnsi="Arial" w:cs="Arial"/>
        </w:rPr>
        <w:t xml:space="preserve">Az elmúlt években egyértelműen kirajzolódik az a trend, hogy a korábban passzív fogyasztók aktív résztvevőkké válnak, és a valódi kapcsolódást, az érzelmi </w:t>
      </w:r>
      <w:proofErr w:type="spellStart"/>
      <w:r w:rsidRPr="00F3239A">
        <w:rPr>
          <w:rFonts w:ascii="Arial" w:hAnsi="Arial" w:cs="Arial"/>
        </w:rPr>
        <w:t>bevonódást</w:t>
      </w:r>
      <w:proofErr w:type="spellEnd"/>
      <w:r w:rsidRPr="00F3239A">
        <w:rPr>
          <w:rFonts w:ascii="Arial" w:hAnsi="Arial" w:cs="Arial"/>
        </w:rPr>
        <w:t>, valamint a személyes élményt keresik kedvenc márkáiknál és szolgáltatóiknál.</w:t>
      </w:r>
    </w:p>
    <w:p w14:paraId="5E3F092C" w14:textId="77777777" w:rsidR="00F3239A" w:rsidRPr="00F3239A" w:rsidRDefault="00F3239A" w:rsidP="00F3239A">
      <w:pPr>
        <w:spacing w:before="240" w:after="240"/>
        <w:rPr>
          <w:rFonts w:ascii="Arial" w:hAnsi="Arial" w:cs="Arial"/>
          <w:b/>
          <w:bCs/>
        </w:rPr>
      </w:pPr>
      <w:proofErr w:type="spellStart"/>
      <w:r w:rsidRPr="00F3239A">
        <w:rPr>
          <w:rFonts w:ascii="Arial" w:hAnsi="Arial" w:cs="Arial"/>
          <w:b/>
          <w:bCs/>
        </w:rPr>
        <w:t>Special</w:t>
      </w:r>
      <w:proofErr w:type="spellEnd"/>
      <w:r w:rsidRPr="00F3239A">
        <w:rPr>
          <w:rFonts w:ascii="Arial" w:hAnsi="Arial" w:cs="Arial"/>
          <w:b/>
          <w:bCs/>
        </w:rPr>
        <w:t xml:space="preserve"> </w:t>
      </w:r>
      <w:proofErr w:type="spellStart"/>
      <w:r w:rsidRPr="00F3239A">
        <w:rPr>
          <w:rFonts w:ascii="Arial" w:hAnsi="Arial" w:cs="Arial"/>
          <w:b/>
          <w:bCs/>
        </w:rPr>
        <w:t>Effects</w:t>
      </w:r>
      <w:proofErr w:type="spellEnd"/>
      <w:r w:rsidRPr="00F3239A">
        <w:rPr>
          <w:rFonts w:ascii="Arial" w:hAnsi="Arial" w:cs="Arial"/>
          <w:b/>
          <w:bCs/>
        </w:rPr>
        <w:t>: az élményalapú technológiák szakértője</w:t>
      </w:r>
    </w:p>
    <w:p w14:paraId="334FD76B" w14:textId="77777777" w:rsidR="00F3239A" w:rsidRPr="00F3239A" w:rsidRDefault="00F3239A" w:rsidP="00F3239A">
      <w:pPr>
        <w:spacing w:before="240" w:after="240"/>
        <w:rPr>
          <w:rFonts w:ascii="Arial" w:hAnsi="Arial" w:cs="Arial"/>
        </w:rPr>
      </w:pPr>
      <w:r w:rsidRPr="00F3239A">
        <w:rPr>
          <w:rFonts w:ascii="Arial" w:hAnsi="Arial" w:cs="Arial"/>
        </w:rPr>
        <w:t xml:space="preserve">Erre a trendre reagálva bővítette tevékenységi körét a több mint négy évtizedes múlttal rendelkező rendezvényprodukciós vállalat, a </w:t>
      </w:r>
      <w:proofErr w:type="spellStart"/>
      <w:r w:rsidRPr="00F3239A">
        <w:rPr>
          <w:rFonts w:ascii="Arial" w:hAnsi="Arial" w:cs="Arial"/>
          <w:b/>
          <w:bCs/>
        </w:rPr>
        <w:t>Special</w:t>
      </w:r>
      <w:proofErr w:type="spellEnd"/>
      <w:r w:rsidRPr="00F3239A">
        <w:rPr>
          <w:rFonts w:ascii="Arial" w:hAnsi="Arial" w:cs="Arial"/>
          <w:b/>
          <w:bCs/>
        </w:rPr>
        <w:t xml:space="preserve"> </w:t>
      </w:r>
      <w:proofErr w:type="spellStart"/>
      <w:r w:rsidRPr="00F3239A">
        <w:rPr>
          <w:rFonts w:ascii="Arial" w:hAnsi="Arial" w:cs="Arial"/>
          <w:b/>
          <w:bCs/>
        </w:rPr>
        <w:t>Effects</w:t>
      </w:r>
      <w:proofErr w:type="spellEnd"/>
      <w:r w:rsidRPr="00F3239A">
        <w:rPr>
          <w:rFonts w:ascii="Arial" w:hAnsi="Arial" w:cs="Arial"/>
          <w:b/>
          <w:bCs/>
        </w:rPr>
        <w:t xml:space="preserve"> Zrt.</w:t>
      </w:r>
      <w:r w:rsidRPr="00F3239A">
        <w:rPr>
          <w:rFonts w:ascii="Arial" w:hAnsi="Arial" w:cs="Arial"/>
        </w:rPr>
        <w:t xml:space="preserve">, amely a közelmúltban mutatta be kreatív technológiai üzletágát a </w:t>
      </w:r>
      <w:r w:rsidRPr="00F3239A">
        <w:rPr>
          <w:rFonts w:ascii="Arial" w:hAnsi="Arial" w:cs="Arial"/>
          <w:b/>
          <w:bCs/>
        </w:rPr>
        <w:t xml:space="preserve">Digital </w:t>
      </w:r>
      <w:proofErr w:type="spellStart"/>
      <w:r w:rsidRPr="00F3239A">
        <w:rPr>
          <w:rFonts w:ascii="Arial" w:hAnsi="Arial" w:cs="Arial"/>
          <w:b/>
          <w:bCs/>
        </w:rPr>
        <w:t>Canvas</w:t>
      </w:r>
      <w:proofErr w:type="spellEnd"/>
      <w:r w:rsidRPr="00F3239A">
        <w:rPr>
          <w:rFonts w:ascii="Arial" w:hAnsi="Arial" w:cs="Arial"/>
          <w:b/>
          <w:bCs/>
        </w:rPr>
        <w:t xml:space="preserve">: Art </w:t>
      </w:r>
      <w:proofErr w:type="spellStart"/>
      <w:r w:rsidRPr="00F3239A">
        <w:rPr>
          <w:rFonts w:ascii="Arial" w:hAnsi="Arial" w:cs="Arial"/>
          <w:b/>
          <w:bCs/>
        </w:rPr>
        <w:t>Meets</w:t>
      </w:r>
      <w:proofErr w:type="spellEnd"/>
      <w:r w:rsidRPr="00F3239A">
        <w:rPr>
          <w:rFonts w:ascii="Arial" w:hAnsi="Arial" w:cs="Arial"/>
          <w:b/>
          <w:bCs/>
        </w:rPr>
        <w:t xml:space="preserve"> </w:t>
      </w:r>
      <w:proofErr w:type="spellStart"/>
      <w:r w:rsidRPr="00F3239A">
        <w:rPr>
          <w:rFonts w:ascii="Arial" w:hAnsi="Arial" w:cs="Arial"/>
          <w:b/>
          <w:bCs/>
        </w:rPr>
        <w:t>Technology</w:t>
      </w:r>
      <w:proofErr w:type="spellEnd"/>
      <w:r w:rsidRPr="00F3239A">
        <w:rPr>
          <w:rFonts w:ascii="Arial" w:hAnsi="Arial" w:cs="Arial"/>
        </w:rPr>
        <w:t xml:space="preserve"> eseményen egy széles szakmai közönségnek. </w:t>
      </w:r>
    </w:p>
    <w:p w14:paraId="1907F612" w14:textId="77777777" w:rsidR="00F3239A" w:rsidRPr="00F3239A" w:rsidRDefault="00F3239A" w:rsidP="00F3239A">
      <w:pPr>
        <w:spacing w:before="240" w:after="240"/>
        <w:rPr>
          <w:rFonts w:ascii="Arial" w:hAnsi="Arial" w:cs="Arial"/>
          <w:i/>
          <w:iCs/>
        </w:rPr>
      </w:pPr>
      <w:r w:rsidRPr="00F3239A">
        <w:rPr>
          <w:rFonts w:ascii="Arial" w:hAnsi="Arial" w:cs="Arial"/>
          <w:i/>
          <w:iCs/>
        </w:rPr>
        <w:t xml:space="preserve">“A kreatív technológia alkalmazási lehetőségei rendkívül szélesek: egy </w:t>
      </w:r>
      <w:proofErr w:type="spellStart"/>
      <w:r w:rsidRPr="00F3239A">
        <w:rPr>
          <w:rFonts w:ascii="Arial" w:hAnsi="Arial" w:cs="Arial"/>
          <w:i/>
          <w:iCs/>
        </w:rPr>
        <w:t>fine</w:t>
      </w:r>
      <w:proofErr w:type="spellEnd"/>
      <w:r w:rsidRPr="00F3239A">
        <w:rPr>
          <w:rFonts w:ascii="Arial" w:hAnsi="Arial" w:cs="Arial"/>
          <w:i/>
          <w:iCs/>
        </w:rPr>
        <w:t xml:space="preserve"> dining eseménytől kezdve egy márkaaktiváción, konferencián vagy múzeumon át szinte bármilyen tér és rendezvény új szintre emelhető”</w:t>
      </w:r>
      <w:r w:rsidRPr="00F3239A">
        <w:rPr>
          <w:rFonts w:ascii="Arial" w:hAnsi="Arial" w:cs="Arial"/>
        </w:rPr>
        <w:t xml:space="preserve"> - mondta Szegő Tamás, az üzletág igazgatója. </w:t>
      </w:r>
      <w:r w:rsidRPr="00F3239A">
        <w:rPr>
          <w:rFonts w:ascii="Arial" w:hAnsi="Arial" w:cs="Arial"/>
          <w:i/>
          <w:iCs/>
        </w:rPr>
        <w:t>“A digitális és fizikai elemek ötvözésével olyan környezetet teremthetünk, amely nemcsak a helyszínen hatásos, hanem az elégedett közönségnek hála, gyakran a közösségi médiában is tovább él.”</w:t>
      </w:r>
    </w:p>
    <w:p w14:paraId="6177CDFB" w14:textId="77777777" w:rsidR="00F3239A" w:rsidRPr="00F3239A" w:rsidRDefault="00F3239A" w:rsidP="00F3239A">
      <w:pPr>
        <w:spacing w:before="240" w:after="240"/>
        <w:rPr>
          <w:rFonts w:ascii="Arial" w:hAnsi="Arial" w:cs="Arial"/>
          <w:b/>
          <w:bCs/>
        </w:rPr>
      </w:pPr>
      <w:proofErr w:type="spellStart"/>
      <w:r w:rsidRPr="00F3239A">
        <w:rPr>
          <w:rFonts w:ascii="Arial" w:hAnsi="Arial" w:cs="Arial"/>
          <w:b/>
          <w:bCs/>
        </w:rPr>
        <w:t>Azoké</w:t>
      </w:r>
      <w:proofErr w:type="spellEnd"/>
      <w:r w:rsidRPr="00F3239A">
        <w:rPr>
          <w:rFonts w:ascii="Arial" w:hAnsi="Arial" w:cs="Arial"/>
          <w:b/>
          <w:bCs/>
        </w:rPr>
        <w:t xml:space="preserve"> a jövő, akik képesek megújulni</w:t>
      </w:r>
    </w:p>
    <w:p w14:paraId="4C25EDED" w14:textId="77777777" w:rsidR="00F3239A" w:rsidRPr="00F3239A" w:rsidRDefault="00F3239A" w:rsidP="00F3239A">
      <w:pPr>
        <w:spacing w:before="240" w:after="240"/>
        <w:rPr>
          <w:rFonts w:ascii="Arial" w:hAnsi="Arial" w:cs="Arial"/>
        </w:rPr>
      </w:pPr>
      <w:r w:rsidRPr="00F3239A">
        <w:rPr>
          <w:rFonts w:ascii="Arial" w:hAnsi="Arial" w:cs="Arial"/>
        </w:rPr>
        <w:t xml:space="preserve">Nemzetközileg is elismert audiovizuális szolgáltatóként a </w:t>
      </w:r>
      <w:proofErr w:type="spellStart"/>
      <w:r w:rsidRPr="00F3239A">
        <w:rPr>
          <w:rFonts w:ascii="Arial" w:hAnsi="Arial" w:cs="Arial"/>
        </w:rPr>
        <w:t>Special</w:t>
      </w:r>
      <w:proofErr w:type="spellEnd"/>
      <w:r w:rsidRPr="00F3239A">
        <w:rPr>
          <w:rFonts w:ascii="Arial" w:hAnsi="Arial" w:cs="Arial"/>
        </w:rPr>
        <w:t xml:space="preserve"> </w:t>
      </w:r>
      <w:proofErr w:type="spellStart"/>
      <w:r w:rsidRPr="00F3239A">
        <w:rPr>
          <w:rFonts w:ascii="Arial" w:hAnsi="Arial" w:cs="Arial"/>
        </w:rPr>
        <w:t>Effects</w:t>
      </w:r>
      <w:proofErr w:type="spellEnd"/>
      <w:r w:rsidRPr="00F3239A">
        <w:rPr>
          <w:rFonts w:ascii="Arial" w:hAnsi="Arial" w:cs="Arial"/>
        </w:rPr>
        <w:t xml:space="preserve"> megalapozott szakmai tudással állította össze kreatív technológiai portfólióját, amelyet folyamatosan bővít és fejleszt.</w:t>
      </w:r>
    </w:p>
    <w:p w14:paraId="66256B78" w14:textId="77777777" w:rsidR="00F3239A" w:rsidRPr="00F3239A" w:rsidRDefault="00F3239A" w:rsidP="00F3239A">
      <w:pPr>
        <w:spacing w:before="240" w:after="240"/>
        <w:rPr>
          <w:rFonts w:ascii="Arial" w:hAnsi="Arial" w:cs="Arial"/>
        </w:rPr>
      </w:pPr>
      <w:r w:rsidRPr="00F3239A">
        <w:rPr>
          <w:rFonts w:ascii="Arial" w:hAnsi="Arial" w:cs="Arial"/>
        </w:rPr>
        <w:t>A technológia fejlődése ugyanakkor folyamatos kihívást is jelent: ami ma újdonságnak számít, néhány éven belül alapelvárás lehet. Ezért azok a piaci szereplők maradhatnak versenyben, akik képesek folyamatosan megújulni és előre gondolkodni.</w:t>
      </w:r>
    </w:p>
    <w:p w14:paraId="4498DAA5" w14:textId="77777777" w:rsidR="00F3239A" w:rsidRPr="00F3239A" w:rsidRDefault="00F3239A" w:rsidP="00F3239A">
      <w:pPr>
        <w:spacing w:before="240" w:after="240"/>
        <w:rPr>
          <w:rFonts w:ascii="Arial" w:hAnsi="Arial" w:cs="Arial"/>
        </w:rPr>
      </w:pPr>
      <w:r w:rsidRPr="00F3239A">
        <w:rPr>
          <w:rFonts w:ascii="Arial" w:hAnsi="Arial" w:cs="Arial"/>
        </w:rPr>
        <w:lastRenderedPageBreak/>
        <w:t xml:space="preserve">A </w:t>
      </w:r>
      <w:proofErr w:type="gramStart"/>
      <w:r w:rsidRPr="00F3239A">
        <w:rPr>
          <w:rFonts w:ascii="Arial" w:hAnsi="Arial" w:cs="Arial"/>
        </w:rPr>
        <w:t>cég  a</w:t>
      </w:r>
      <w:proofErr w:type="gramEnd"/>
      <w:r w:rsidRPr="00F3239A">
        <w:rPr>
          <w:rFonts w:ascii="Arial" w:hAnsi="Arial" w:cs="Arial"/>
        </w:rPr>
        <w:t xml:space="preserve"> jövőben egy innovációs és tréningközpont megnyitását tervezi, amely egyszerre szolgál majd </w:t>
      </w:r>
      <w:proofErr w:type="spellStart"/>
      <w:r w:rsidRPr="00F3239A">
        <w:rPr>
          <w:rFonts w:ascii="Arial" w:hAnsi="Arial" w:cs="Arial"/>
        </w:rPr>
        <w:t>showroomként</w:t>
      </w:r>
      <w:proofErr w:type="spellEnd"/>
      <w:r w:rsidRPr="00F3239A">
        <w:rPr>
          <w:rFonts w:ascii="Arial" w:hAnsi="Arial" w:cs="Arial"/>
        </w:rPr>
        <w:t xml:space="preserve"> és fejlesztési térként. A cél, hogy a technológiai kivitelezésen túl stratégiai és kreatív partnerként is hozzájáruljanak ügyfeleik sikeréhez.</w:t>
      </w:r>
    </w:p>
    <w:p w14:paraId="3708D60A" w14:textId="77777777" w:rsidR="00F3239A" w:rsidRPr="00F3239A" w:rsidRDefault="00F3239A" w:rsidP="00F3239A">
      <w:pPr>
        <w:spacing w:before="240" w:after="240"/>
        <w:rPr>
          <w:rFonts w:ascii="Arial" w:hAnsi="Arial" w:cs="Arial"/>
          <w:b/>
          <w:bCs/>
        </w:rPr>
      </w:pPr>
      <w:r w:rsidRPr="00F3239A">
        <w:rPr>
          <w:rFonts w:ascii="Arial" w:hAnsi="Arial" w:cs="Arial"/>
          <w:b/>
          <w:bCs/>
        </w:rPr>
        <w:t xml:space="preserve">Kreatív fenntarthatóság </w:t>
      </w:r>
    </w:p>
    <w:p w14:paraId="69081F43" w14:textId="77777777" w:rsidR="00F3239A" w:rsidRPr="00F3239A" w:rsidRDefault="00F3239A" w:rsidP="00F3239A">
      <w:pPr>
        <w:spacing w:before="240" w:after="240"/>
        <w:rPr>
          <w:rFonts w:ascii="Arial" w:hAnsi="Arial" w:cs="Arial"/>
        </w:rPr>
      </w:pPr>
      <w:r w:rsidRPr="00F3239A">
        <w:rPr>
          <w:rFonts w:ascii="Arial" w:hAnsi="Arial" w:cs="Arial"/>
        </w:rPr>
        <w:t>“</w:t>
      </w:r>
      <w:r w:rsidRPr="00F3239A">
        <w:rPr>
          <w:rFonts w:ascii="Arial" w:hAnsi="Arial" w:cs="Arial"/>
          <w:i/>
          <w:iCs/>
        </w:rPr>
        <w:t>Fenntarthatóság szempontjából is egyre fontosabb szerepet kapnak az innovatív, digitális megoldások, amelyek sok esetben kiválthatják a hagyományos, egyszer használatos díszleteket és nyomtatott elemeket</w:t>
      </w:r>
      <w:r w:rsidRPr="00F3239A">
        <w:rPr>
          <w:rFonts w:ascii="Arial" w:hAnsi="Arial" w:cs="Arial"/>
        </w:rPr>
        <w:t>” - egészítette ki Szegő Tamás.</w:t>
      </w:r>
    </w:p>
    <w:p w14:paraId="77A4412D" w14:textId="77777777" w:rsidR="00F3239A" w:rsidRPr="00F3239A" w:rsidRDefault="00F3239A" w:rsidP="00F3239A">
      <w:pPr>
        <w:rPr>
          <w:rFonts w:ascii="Arial" w:hAnsi="Arial" w:cs="Arial"/>
        </w:rPr>
      </w:pPr>
      <w:r w:rsidRPr="00F3239A">
        <w:rPr>
          <w:rFonts w:ascii="Arial" w:hAnsi="Arial" w:cs="Arial"/>
        </w:rPr>
        <w:t xml:space="preserve">A fenntarthatóság a </w:t>
      </w:r>
      <w:proofErr w:type="spellStart"/>
      <w:r w:rsidRPr="00F3239A">
        <w:rPr>
          <w:rFonts w:ascii="Arial" w:hAnsi="Arial" w:cs="Arial"/>
        </w:rPr>
        <w:t>Special</w:t>
      </w:r>
      <w:proofErr w:type="spellEnd"/>
      <w:r w:rsidRPr="00F3239A">
        <w:rPr>
          <w:rFonts w:ascii="Arial" w:hAnsi="Arial" w:cs="Arial"/>
        </w:rPr>
        <w:t xml:space="preserve"> </w:t>
      </w:r>
      <w:proofErr w:type="spellStart"/>
      <w:r w:rsidRPr="00F3239A">
        <w:rPr>
          <w:rFonts w:ascii="Arial" w:hAnsi="Arial" w:cs="Arial"/>
        </w:rPr>
        <w:t>Effects</w:t>
      </w:r>
      <w:proofErr w:type="spellEnd"/>
      <w:r w:rsidRPr="00F3239A">
        <w:rPr>
          <w:rFonts w:ascii="Arial" w:hAnsi="Arial" w:cs="Arial"/>
        </w:rPr>
        <w:t xml:space="preserve"> vállalati filozófiájának is az egyik alappillére. Azt vallják, hogy kreatív megközelítéssel a legtöbb iparágban lehetséges zöldebb intézkedéseket bevezetni.</w:t>
      </w:r>
    </w:p>
    <w:p w14:paraId="73655481" w14:textId="77777777" w:rsidR="00F3239A" w:rsidRPr="00F3239A" w:rsidRDefault="00F3239A" w:rsidP="00F3239A">
      <w:pPr>
        <w:rPr>
          <w:rFonts w:ascii="Arial" w:hAnsi="Arial" w:cs="Arial"/>
        </w:rPr>
      </w:pPr>
    </w:p>
    <w:p w14:paraId="1167CE21" w14:textId="77777777" w:rsidR="00F3239A" w:rsidRPr="00F3239A" w:rsidRDefault="00F3239A" w:rsidP="00F3239A">
      <w:pPr>
        <w:rPr>
          <w:rFonts w:ascii="Arial" w:hAnsi="Arial" w:cs="Arial"/>
          <w:b/>
          <w:bCs/>
        </w:rPr>
      </w:pPr>
      <w:r w:rsidRPr="00F3239A">
        <w:rPr>
          <w:rFonts w:ascii="Arial" w:hAnsi="Arial" w:cs="Arial"/>
          <w:b/>
          <w:bCs/>
        </w:rPr>
        <w:t xml:space="preserve">Ahol a </w:t>
      </w:r>
      <w:proofErr w:type="spellStart"/>
      <w:r w:rsidRPr="00F3239A">
        <w:rPr>
          <w:rFonts w:ascii="Arial" w:hAnsi="Arial" w:cs="Arial"/>
          <w:b/>
          <w:bCs/>
        </w:rPr>
        <w:t>Special</w:t>
      </w:r>
      <w:proofErr w:type="spellEnd"/>
      <w:r w:rsidRPr="00F3239A">
        <w:rPr>
          <w:rFonts w:ascii="Arial" w:hAnsi="Arial" w:cs="Arial"/>
          <w:b/>
          <w:bCs/>
        </w:rPr>
        <w:t xml:space="preserve"> </w:t>
      </w:r>
      <w:proofErr w:type="spellStart"/>
      <w:r w:rsidRPr="00F3239A">
        <w:rPr>
          <w:rFonts w:ascii="Arial" w:hAnsi="Arial" w:cs="Arial"/>
          <w:b/>
          <w:bCs/>
        </w:rPr>
        <w:t>Effects</w:t>
      </w:r>
      <w:proofErr w:type="spellEnd"/>
      <w:r w:rsidRPr="00F3239A">
        <w:rPr>
          <w:rFonts w:ascii="Arial" w:hAnsi="Arial" w:cs="Arial"/>
          <w:b/>
          <w:bCs/>
        </w:rPr>
        <w:t xml:space="preserve"> már bizonyított</w:t>
      </w:r>
    </w:p>
    <w:p w14:paraId="565B85CE" w14:textId="77777777" w:rsidR="00F3239A" w:rsidRPr="00F3239A" w:rsidRDefault="00F3239A" w:rsidP="00F3239A">
      <w:pPr>
        <w:spacing w:before="240" w:after="240"/>
        <w:rPr>
          <w:rFonts w:ascii="Arial" w:hAnsi="Arial" w:cs="Arial"/>
        </w:rPr>
      </w:pPr>
      <w:r w:rsidRPr="00F3239A">
        <w:rPr>
          <w:rFonts w:ascii="Arial" w:hAnsi="Arial" w:cs="Arial"/>
        </w:rPr>
        <w:t xml:space="preserve">A cég évente közel 3000 rendezvényt valósít meg világszerte, az exkluzív </w:t>
      </w:r>
      <w:proofErr w:type="spellStart"/>
      <w:r w:rsidRPr="00F3239A">
        <w:rPr>
          <w:rFonts w:ascii="Arial" w:hAnsi="Arial" w:cs="Arial"/>
        </w:rPr>
        <w:t>boutique</w:t>
      </w:r>
      <w:proofErr w:type="spellEnd"/>
      <w:r w:rsidRPr="00F3239A">
        <w:rPr>
          <w:rFonts w:ascii="Arial" w:hAnsi="Arial" w:cs="Arial"/>
        </w:rPr>
        <w:t xml:space="preserve"> eseményektől a komplex, nagyléptékű konferenciákig.</w:t>
      </w:r>
    </w:p>
    <w:p w14:paraId="1029040F" w14:textId="77777777" w:rsidR="00F3239A" w:rsidRPr="00F3239A" w:rsidRDefault="00F3239A" w:rsidP="00F3239A">
      <w:pPr>
        <w:spacing w:before="240" w:after="240"/>
        <w:rPr>
          <w:rFonts w:ascii="Arial" w:hAnsi="Arial" w:cs="Arial"/>
        </w:rPr>
      </w:pPr>
      <w:r w:rsidRPr="00F3239A">
        <w:rPr>
          <w:rFonts w:ascii="Arial" w:hAnsi="Arial" w:cs="Arial"/>
        </w:rPr>
        <w:t xml:space="preserve">A vállalat referenciái között olyan nagyszabású projektek szerepelnek, mint a 4000 négyzetméteren megvalósított Álmok Álmodói 20 interaktív kiállítás, az Expo 2020 Dubai díjnyertes Magyar Pavilonja, valamint számos hazai és nemzetközi </w:t>
      </w:r>
      <w:proofErr w:type="spellStart"/>
      <w:r w:rsidRPr="00F3239A">
        <w:rPr>
          <w:rFonts w:ascii="Arial" w:hAnsi="Arial" w:cs="Arial"/>
        </w:rPr>
        <w:t>immerzív</w:t>
      </w:r>
      <w:proofErr w:type="spellEnd"/>
      <w:r w:rsidRPr="00F3239A">
        <w:rPr>
          <w:rFonts w:ascii="Arial" w:hAnsi="Arial" w:cs="Arial"/>
        </w:rPr>
        <w:t xml:space="preserve"> tér és kiállítás. </w:t>
      </w:r>
    </w:p>
    <w:p w14:paraId="3112D7C3" w14:textId="198A49B2" w:rsidR="00DB6369" w:rsidRPr="00F3239A" w:rsidRDefault="00DB6369" w:rsidP="00F3239A">
      <w:pPr>
        <w:rPr>
          <w:rFonts w:ascii="Arial" w:hAnsi="Arial" w:cs="Arial"/>
        </w:rPr>
      </w:pPr>
    </w:p>
    <w:sectPr w:rsidR="00DB6369" w:rsidRPr="00F3239A" w:rsidSect="00D93918">
      <w:headerReference w:type="default" r:id="rId6"/>
      <w:footerReference w:type="default" r:id="rId7"/>
      <w:pgSz w:w="11906" w:h="16838"/>
      <w:pgMar w:top="238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46449" w14:textId="77777777" w:rsidR="00BA04D2" w:rsidRDefault="00BA04D2" w:rsidP="00E87CD7">
      <w:pPr>
        <w:spacing w:after="0" w:line="240" w:lineRule="auto"/>
      </w:pPr>
      <w:r>
        <w:separator/>
      </w:r>
    </w:p>
  </w:endnote>
  <w:endnote w:type="continuationSeparator" w:id="0">
    <w:p w14:paraId="5401C168" w14:textId="77777777" w:rsidR="00BA04D2" w:rsidRDefault="00BA04D2" w:rsidP="00E8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61F15" w14:textId="5FC58ADB" w:rsidR="00E87CD7" w:rsidRDefault="00043191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0A40F9" wp14:editId="4E8C5849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6472800" cy="572383"/>
          <wp:effectExtent l="0" t="0" r="4445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2800" cy="5723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64004" w14:textId="77777777" w:rsidR="00BA04D2" w:rsidRDefault="00BA04D2" w:rsidP="00E87CD7">
      <w:pPr>
        <w:spacing w:after="0" w:line="240" w:lineRule="auto"/>
      </w:pPr>
      <w:r>
        <w:separator/>
      </w:r>
    </w:p>
  </w:footnote>
  <w:footnote w:type="continuationSeparator" w:id="0">
    <w:p w14:paraId="787EB470" w14:textId="77777777" w:rsidR="00BA04D2" w:rsidRDefault="00BA04D2" w:rsidP="00E87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8C07F" w14:textId="72A25C49" w:rsidR="004879F6" w:rsidRDefault="004879F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BB5740" wp14:editId="42E7613F">
          <wp:simplePos x="895350" y="447675"/>
          <wp:positionH relativeFrom="page">
            <wp:align>center</wp:align>
          </wp:positionH>
          <wp:positionV relativeFrom="page">
            <wp:align>top</wp:align>
          </wp:positionV>
          <wp:extent cx="1342597" cy="1461600"/>
          <wp:effectExtent l="0" t="0" r="0" b="5715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597" cy="14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D7"/>
    <w:rsid w:val="00043191"/>
    <w:rsid w:val="00054DE3"/>
    <w:rsid w:val="00062C9F"/>
    <w:rsid w:val="001B79EF"/>
    <w:rsid w:val="001D68B2"/>
    <w:rsid w:val="00265D5E"/>
    <w:rsid w:val="002727F7"/>
    <w:rsid w:val="002C22D3"/>
    <w:rsid w:val="00340B1F"/>
    <w:rsid w:val="004879F6"/>
    <w:rsid w:val="00660D5C"/>
    <w:rsid w:val="00676FD2"/>
    <w:rsid w:val="00724B6C"/>
    <w:rsid w:val="007704E2"/>
    <w:rsid w:val="00A46308"/>
    <w:rsid w:val="00BA04D2"/>
    <w:rsid w:val="00C9279C"/>
    <w:rsid w:val="00CA48BB"/>
    <w:rsid w:val="00D93918"/>
    <w:rsid w:val="00DB6369"/>
    <w:rsid w:val="00E87CD7"/>
    <w:rsid w:val="00EB156B"/>
    <w:rsid w:val="00F3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4674086"/>
  <w15:chartTrackingRefBased/>
  <w15:docId w15:val="{FE87B5C3-FA6D-415C-868B-771E83F0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239A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h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7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CD7"/>
  </w:style>
  <w:style w:type="paragraph" w:styleId="Footer">
    <w:name w:val="footer"/>
    <w:basedOn w:val="Normal"/>
    <w:link w:val="FooterChar"/>
    <w:uiPriority w:val="99"/>
    <w:unhideWhenUsed/>
    <w:rsid w:val="00E87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CD7"/>
  </w:style>
  <w:style w:type="character" w:customStyle="1" w:styleId="Heading2Char">
    <w:name w:val="Heading 2 Char"/>
    <w:basedOn w:val="DefaultParagraphFont"/>
    <w:link w:val="Heading2"/>
    <w:uiPriority w:val="9"/>
    <w:rsid w:val="00F3239A"/>
    <w:rPr>
      <w:rFonts w:ascii="Arial" w:eastAsia="Arial" w:hAnsi="Arial" w:cs="Arial"/>
      <w:sz w:val="32"/>
      <w:szCs w:val="32"/>
      <w:lang w:val="h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Halasi Zoltán</dc:creator>
  <cp:keywords/>
  <dc:description/>
  <cp:lastModifiedBy>Serflek Máté</cp:lastModifiedBy>
  <cp:revision>2</cp:revision>
  <cp:lastPrinted>2022-01-13T11:37:00Z</cp:lastPrinted>
  <dcterms:created xsi:type="dcterms:W3CDTF">2026-03-26T11:41:00Z</dcterms:created>
  <dcterms:modified xsi:type="dcterms:W3CDTF">2026-03-26T11:41:00Z</dcterms:modified>
</cp:coreProperties>
</file>